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87C03" w14:textId="5A4D46F2" w:rsidR="0045762A" w:rsidRDefault="00D2657F" w:rsidP="00003CD5">
      <w:pPr>
        <w:tabs>
          <w:tab w:val="left" w:pos="4860"/>
        </w:tabs>
        <w:spacing w:after="0" w:line="240" w:lineRule="auto"/>
        <w:ind w:left="-810" w:right="-720"/>
        <w:rPr>
          <w:rFonts w:ascii="Minion Pro" w:hAnsi="Minion Pro"/>
          <w:b/>
          <w:sz w:val="32"/>
          <w:szCs w:val="32"/>
        </w:rPr>
      </w:pPr>
      <w:r>
        <w:rPr>
          <w:rFonts w:ascii="Minion Pro" w:hAnsi="Minion Pro"/>
          <w:b/>
          <w:noProof/>
          <w:sz w:val="32"/>
          <w:szCs w:val="32"/>
        </w:rPr>
        <w:drawing>
          <wp:inline distT="0" distB="0" distL="0" distR="0" wp14:anchorId="35471921" wp14:editId="09F36A9A">
            <wp:extent cx="2914650" cy="10929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of Alaska Header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9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A6824" w14:textId="77777777" w:rsidR="0045762A" w:rsidRPr="002F25EE" w:rsidRDefault="0045762A" w:rsidP="002F25EE">
      <w:pPr>
        <w:spacing w:after="0" w:line="240" w:lineRule="auto"/>
        <w:ind w:right="-720"/>
        <w:rPr>
          <w:rFonts w:ascii="Minion Pro" w:hAnsi="Minion Pro"/>
          <w:sz w:val="24"/>
          <w:szCs w:val="24"/>
        </w:rPr>
      </w:pPr>
    </w:p>
    <w:p w14:paraId="4B89F9E1" w14:textId="77777777" w:rsidR="00C60276" w:rsidRDefault="00C60276" w:rsidP="004273B7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4E8F9C80" w14:textId="77777777" w:rsidR="00D2657F" w:rsidRDefault="00D2657F" w:rsidP="00D2657F">
      <w:pPr>
        <w:spacing w:after="0" w:line="240" w:lineRule="auto"/>
        <w:ind w:right="-720"/>
        <w:jc w:val="right"/>
        <w:rPr>
          <w:rFonts w:ascii="Times New Roman" w:hAnsi="Times New Roman" w:cs="Times New Roman"/>
          <w:sz w:val="24"/>
          <w:szCs w:val="24"/>
        </w:rPr>
      </w:pPr>
    </w:p>
    <w:p w14:paraId="7673BAA1" w14:textId="77777777" w:rsidR="00D2657F" w:rsidRPr="00C60276" w:rsidRDefault="00D2657F" w:rsidP="00D2657F">
      <w:pPr>
        <w:spacing w:after="0" w:line="240" w:lineRule="auto"/>
        <w:ind w:right="-720"/>
        <w:jc w:val="right"/>
        <w:rPr>
          <w:rFonts w:ascii="Minion Pro" w:hAnsi="Minion Pro"/>
          <w:b/>
          <w:color w:val="4D4D4D"/>
          <w:sz w:val="30"/>
          <w:szCs w:val="30"/>
        </w:rPr>
      </w:pPr>
      <w:r>
        <w:rPr>
          <w:rFonts w:ascii="Minion Pro" w:hAnsi="Minion Pro"/>
          <w:b/>
          <w:color w:val="4D4D4D"/>
          <w:sz w:val="30"/>
          <w:szCs w:val="30"/>
        </w:rPr>
        <w:t>Department of Revenue</w:t>
      </w:r>
    </w:p>
    <w:p w14:paraId="50CBB46A" w14:textId="77777777" w:rsidR="00D2657F" w:rsidRPr="0013295E" w:rsidRDefault="00D2657F" w:rsidP="00D2657F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12"/>
          <w:szCs w:val="12"/>
        </w:rPr>
      </w:pPr>
    </w:p>
    <w:p w14:paraId="31D51F26" w14:textId="77777777" w:rsidR="00D2657F" w:rsidRPr="0013295E" w:rsidRDefault="00D2657F" w:rsidP="00D2657F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20"/>
          <w:szCs w:val="20"/>
        </w:rPr>
      </w:pPr>
      <w:r>
        <w:rPr>
          <w:rFonts w:ascii="Minion Pro" w:hAnsi="Minion Pro"/>
          <w:color w:val="4D4D4D"/>
          <w:sz w:val="20"/>
          <w:szCs w:val="20"/>
        </w:rPr>
        <w:t>TREASURY DIVISION</w:t>
      </w:r>
    </w:p>
    <w:p w14:paraId="5818CA12" w14:textId="77777777" w:rsidR="00D2657F" w:rsidRPr="001B7610" w:rsidRDefault="00D2657F" w:rsidP="00D2657F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20"/>
          <w:szCs w:val="20"/>
        </w:rPr>
      </w:pPr>
      <w:r>
        <w:rPr>
          <w:rFonts w:ascii="Minion Pro" w:hAnsi="Minion Pro"/>
          <w:color w:val="4D4D4D"/>
          <w:sz w:val="20"/>
          <w:szCs w:val="20"/>
        </w:rPr>
        <w:t>CASH MANAGEMENT</w:t>
      </w:r>
    </w:p>
    <w:p w14:paraId="4A0D0980" w14:textId="77777777" w:rsidR="00D2657F" w:rsidRPr="0013295E" w:rsidRDefault="00D2657F" w:rsidP="00D2657F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PO Box 110406</w:t>
      </w:r>
    </w:p>
    <w:p w14:paraId="71326217" w14:textId="77777777" w:rsidR="00D2657F" w:rsidRPr="0013295E" w:rsidRDefault="00D2657F" w:rsidP="00D2657F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Juneau, Alaska 99811-0406</w:t>
      </w:r>
    </w:p>
    <w:p w14:paraId="34EA1074" w14:textId="77777777" w:rsidR="00D2657F" w:rsidRPr="0013295E" w:rsidRDefault="00D2657F" w:rsidP="00D2657F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 w:rsidRPr="003D38C9">
        <w:rPr>
          <w:rFonts w:ascii="Century Gothic" w:hAnsi="Century Gothic"/>
          <w:b/>
          <w:color w:val="4D4D4D"/>
          <w:sz w:val="16"/>
          <w:szCs w:val="16"/>
        </w:rPr>
        <w:t>Main:</w:t>
      </w:r>
      <w:r>
        <w:rPr>
          <w:rFonts w:ascii="Century Gothic" w:hAnsi="Century Gothic"/>
          <w:color w:val="4D4D4D"/>
          <w:sz w:val="16"/>
          <w:szCs w:val="16"/>
        </w:rPr>
        <w:t xml:space="preserve"> 907.465.2360</w:t>
      </w:r>
    </w:p>
    <w:p w14:paraId="5072B327" w14:textId="43CABD26" w:rsidR="00EB61E2" w:rsidRDefault="00D2657F" w:rsidP="00D2657F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 w:rsidRPr="003D38C9">
        <w:rPr>
          <w:rFonts w:ascii="Century Gothic" w:hAnsi="Century Gothic"/>
          <w:b/>
          <w:color w:val="4D4D4D"/>
          <w:sz w:val="16"/>
          <w:szCs w:val="16"/>
        </w:rPr>
        <w:t>Fax:</w:t>
      </w:r>
      <w:r>
        <w:rPr>
          <w:rFonts w:ascii="Century Gothic" w:hAnsi="Century Gothic"/>
          <w:color w:val="4D4D4D"/>
          <w:sz w:val="16"/>
          <w:szCs w:val="16"/>
        </w:rPr>
        <w:t xml:space="preserve"> 907.465.4397</w:t>
      </w:r>
    </w:p>
    <w:p w14:paraId="5B4FCF2F" w14:textId="77777777" w:rsidR="00785E02" w:rsidRDefault="00785E02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</w:p>
    <w:p w14:paraId="1FCC2D1F" w14:textId="77777777" w:rsidR="00785E02" w:rsidRPr="00C60276" w:rsidRDefault="00785E02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  <w:sectPr w:rsidR="00785E02" w:rsidRPr="00C60276" w:rsidSect="003A3733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630" w:right="1440" w:bottom="1440" w:left="1440" w:header="0" w:footer="720" w:gutter="0"/>
          <w:cols w:num="2" w:space="180"/>
          <w:titlePg/>
          <w:docGrid w:linePitch="360"/>
        </w:sectPr>
      </w:pPr>
    </w:p>
    <w:tbl>
      <w:tblPr>
        <w:tblpPr w:leftFromText="180" w:rightFromText="180" w:vertAnchor="text" w:horzAnchor="margin" w:tblpY="157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5"/>
        <w:gridCol w:w="5513"/>
      </w:tblGrid>
      <w:tr w:rsidR="006E4331" w:rsidRPr="006E4331" w14:paraId="4C2824A8" w14:textId="77777777" w:rsidTr="00FC140D">
        <w:trPr>
          <w:trHeight w:val="228"/>
        </w:trPr>
        <w:tc>
          <w:tcPr>
            <w:tcW w:w="10856" w:type="dxa"/>
            <w:gridSpan w:val="2"/>
            <w:shd w:val="clear" w:color="auto" w:fill="D9D9D9"/>
            <w:vAlign w:val="bottom"/>
          </w:tcPr>
          <w:p w14:paraId="76EBB914" w14:textId="77777777" w:rsidR="006E4331" w:rsidRPr="006E4331" w:rsidRDefault="006E4331" w:rsidP="006E4331">
            <w:pPr>
              <w:spacing w:after="0" w:line="240" w:lineRule="auto"/>
              <w:ind w:right="-396"/>
              <w:jc w:val="center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6E4331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DEPOSITORY SUBACCOUNT REQUEST</w:t>
            </w:r>
          </w:p>
        </w:tc>
      </w:tr>
      <w:tr w:rsidR="006E4331" w:rsidRPr="006E4331" w14:paraId="69A11029" w14:textId="77777777" w:rsidTr="00FC140D">
        <w:trPr>
          <w:trHeight w:val="303"/>
        </w:trPr>
        <w:tc>
          <w:tcPr>
            <w:tcW w:w="10856" w:type="dxa"/>
            <w:gridSpan w:val="2"/>
            <w:vAlign w:val="bottom"/>
          </w:tcPr>
          <w:p w14:paraId="3B132C8E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</w:t>
            </w:r>
            <w:r w:rsidRPr="006E43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r w:rsidRPr="006E433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6E4331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6E433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Pr="006E433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6E4331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D2657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2657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 w:rsidRPr="006E43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6E433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CCCCCC"/>
              </w:rPr>
              <w:t>DMV Only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 FEIN: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6E4331" w:rsidRPr="006E4331" w14:paraId="5A6382D7" w14:textId="77777777" w:rsidTr="00AC372E">
        <w:trPr>
          <w:trHeight w:val="154"/>
        </w:trPr>
        <w:tc>
          <w:tcPr>
            <w:tcW w:w="10856" w:type="dxa"/>
            <w:gridSpan w:val="2"/>
            <w:tcBorders>
              <w:bottom w:val="single" w:sz="4" w:space="0" w:color="auto"/>
            </w:tcBorders>
          </w:tcPr>
          <w:p w14:paraId="62F5E729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EB1E9D0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City/Town Location: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6E4331" w:rsidRPr="006E4331" w14:paraId="70BF9C8C" w14:textId="77777777" w:rsidTr="00AC372E">
        <w:trPr>
          <w:trHeight w:val="190"/>
        </w:trPr>
        <w:tc>
          <w:tcPr>
            <w:tcW w:w="10856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369F4760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shd w:val="clear" w:color="auto" w:fill="CCCCCC"/>
              </w:rPr>
            </w:pPr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shd w:val="clear" w:color="auto" w:fill="CCCCCC"/>
              </w:rPr>
              <w:t>(For Treasury use only)</w:t>
            </w:r>
          </w:p>
          <w:p w14:paraId="1781FC7A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shd w:val="clear" w:color="auto" w:fill="CCCCCC"/>
              </w:rPr>
              <w:t xml:space="preserve">Subaccount #:                                                                                Date Added to Subaccount List:                 </w:t>
            </w:r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shd w:val="clear" w:color="auto" w:fill="CCCCC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shd w:val="clear" w:color="auto" w:fill="CCCCCC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shd w:val="clear" w:color="auto" w:fill="CCCCCC"/>
              </w:rPr>
            </w:r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shd w:val="clear" w:color="auto" w:fill="CCCCCC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shd w:val="clear" w:color="auto" w:fill="CCCCCC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shd w:val="clear" w:color="auto" w:fill="CCCCCC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shd w:val="clear" w:color="auto" w:fill="CCCCCC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shd w:val="clear" w:color="auto" w:fill="CCCCCC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shd w:val="clear" w:color="auto" w:fill="CCCCCC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shd w:val="clear" w:color="auto" w:fill="CCCCCC"/>
              </w:rPr>
              <w:fldChar w:fldCharType="end"/>
            </w:r>
            <w:bookmarkEnd w:id="4"/>
          </w:p>
        </w:tc>
      </w:tr>
      <w:tr w:rsidR="006E4331" w:rsidRPr="006E4331" w14:paraId="5C73AA72" w14:textId="77777777" w:rsidTr="00AC372E">
        <w:trPr>
          <w:trHeight w:val="127"/>
        </w:trPr>
        <w:tc>
          <w:tcPr>
            <w:tcW w:w="5344" w:type="dxa"/>
          </w:tcPr>
          <w:p w14:paraId="01E5AAF6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2DC5BD5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Department:  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5"/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5512" w:type="dxa"/>
          </w:tcPr>
          <w:p w14:paraId="3ABBEAA0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624CA59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Physical Address:  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E4331" w:rsidRPr="006E4331" w14:paraId="7B07456C" w14:textId="77777777" w:rsidTr="00FC140D">
        <w:trPr>
          <w:trHeight w:val="283"/>
        </w:trPr>
        <w:tc>
          <w:tcPr>
            <w:tcW w:w="5344" w:type="dxa"/>
          </w:tcPr>
          <w:p w14:paraId="5C5EC9C1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  <w:p w14:paraId="3B6ED1FF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Division:  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6"/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512" w:type="dxa"/>
          </w:tcPr>
          <w:p w14:paraId="257AF828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8EEC2C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4331" w:rsidRPr="006E4331" w14:paraId="6774A7E3" w14:textId="77777777" w:rsidTr="00AC372E">
        <w:trPr>
          <w:trHeight w:val="82"/>
        </w:trPr>
        <w:tc>
          <w:tcPr>
            <w:tcW w:w="5344" w:type="dxa"/>
          </w:tcPr>
          <w:p w14:paraId="60FF40BC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B6359EB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Mailing Address:   </w:t>
            </w:r>
            <w:bookmarkStart w:id="7" w:name="_GoBack"/>
            <w:bookmarkEnd w:id="7"/>
          </w:p>
        </w:tc>
        <w:tc>
          <w:tcPr>
            <w:tcW w:w="5512" w:type="dxa"/>
          </w:tcPr>
          <w:p w14:paraId="6D7D5C3E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D48A87C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4331" w:rsidRPr="006E4331" w14:paraId="1A5E498E" w14:textId="77777777" w:rsidTr="00AC372E">
        <w:trPr>
          <w:trHeight w:val="77"/>
        </w:trPr>
        <w:tc>
          <w:tcPr>
            <w:tcW w:w="5344" w:type="dxa"/>
          </w:tcPr>
          <w:p w14:paraId="01599FA3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4DE077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City:  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8"/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AK        Zip Code:  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12" w:type="dxa"/>
          </w:tcPr>
          <w:p w14:paraId="54A93489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A514202" w14:textId="77777777" w:rsidR="006E4331" w:rsidRPr="006E4331" w:rsidRDefault="006E4331" w:rsidP="006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City: 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AK       Zip Code: 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2E3885C2" w14:textId="77777777" w:rsidR="006E4331" w:rsidRDefault="006E4331" w:rsidP="006E43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4331">
        <w:rPr>
          <w:rFonts w:ascii="Times New Roman" w:eastAsia="Times New Roman" w:hAnsi="Times New Roman" w:cs="Times New Roman"/>
          <w:sz w:val="18"/>
          <w:szCs w:val="18"/>
        </w:rPr>
        <w:t>Provide a brief description of the types of payments (cash or checks) that will be deposited to this subaccount and provide an estimated dollar amount being deposited each week</w:t>
      </w:r>
      <w:r w:rsidR="00600F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00FEC">
        <w:rPr>
          <w:rFonts w:ascii="Times New Roman" w:eastAsia="Times New Roman" w:hAnsi="Times New Roman" w:cs="Times New Roman"/>
          <w:i/>
          <w:sz w:val="18"/>
          <w:szCs w:val="18"/>
        </w:rPr>
        <w:t>(Attach extra sheets if necessary)</w:t>
      </w:r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.      </w:t>
      </w:r>
    </w:p>
    <w:p w14:paraId="49702DA8" w14:textId="77777777" w:rsidR="004E784E" w:rsidRDefault="004E784E" w:rsidP="004E78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F945920" w14:textId="77777777" w:rsidR="004E784E" w:rsidRDefault="004E784E" w:rsidP="004E78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92C0B53" w14:textId="77777777" w:rsidR="004E784E" w:rsidRDefault="004E784E" w:rsidP="004E78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BB3BCF" w14:textId="77777777" w:rsidR="004E784E" w:rsidRDefault="004E784E" w:rsidP="004E78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EF220B5" w14:textId="77777777" w:rsidR="006E4331" w:rsidRPr="006E4331" w:rsidRDefault="006E4331" w:rsidP="006E4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9DD958B" w14:textId="77777777" w:rsidR="00CF11A4" w:rsidRPr="00CF11A4" w:rsidRDefault="006E4331" w:rsidP="00CF11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Will there be cash and coin deposited?      Yes </w:t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4331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2657F">
        <w:rPr>
          <w:rFonts w:ascii="Times New Roman" w:eastAsia="Times New Roman" w:hAnsi="Times New Roman" w:cs="Times New Roman"/>
          <w:sz w:val="18"/>
          <w:szCs w:val="18"/>
        </w:rPr>
      </w:r>
      <w:r w:rsidR="00D2657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             No </w:t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4331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2657F">
        <w:rPr>
          <w:rFonts w:ascii="Times New Roman" w:eastAsia="Times New Roman" w:hAnsi="Times New Roman" w:cs="Times New Roman"/>
          <w:sz w:val="18"/>
          <w:szCs w:val="18"/>
        </w:rPr>
      </w:r>
      <w:r w:rsidR="00D2657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14:paraId="74BEF4DF" w14:textId="77777777" w:rsidR="006E4331" w:rsidRPr="006E4331" w:rsidRDefault="006E4331" w:rsidP="006E4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CC5071F" w14:textId="77777777" w:rsidR="006E4331" w:rsidRPr="006E4331" w:rsidRDefault="006E4331" w:rsidP="006E43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Select the bank to which deposits will be delivered. If choosing Wells Fargo or First National, please provide a brief justification.  </w:t>
      </w:r>
    </w:p>
    <w:p w14:paraId="0DAF10B3" w14:textId="77777777" w:rsidR="006E4331" w:rsidRDefault="006E4331" w:rsidP="006E4331">
      <w:pPr>
        <w:tabs>
          <w:tab w:val="left" w:pos="2214"/>
          <w:tab w:val="left" w:pos="4428"/>
          <w:tab w:val="left" w:pos="6642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Pr="006E4331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2657F">
        <w:rPr>
          <w:rFonts w:ascii="Times New Roman" w:eastAsia="Times New Roman" w:hAnsi="Times New Roman" w:cs="Times New Roman"/>
          <w:sz w:val="18"/>
          <w:szCs w:val="18"/>
        </w:rPr>
      </w:r>
      <w:r w:rsidR="00D2657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9"/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 Key Bank (</w:t>
      </w:r>
      <w:r w:rsidRPr="006E4331">
        <w:rPr>
          <w:rFonts w:ascii="Times New Roman" w:eastAsia="Times New Roman" w:hAnsi="Times New Roman" w:cs="Times New Roman"/>
          <w:b/>
          <w:sz w:val="18"/>
          <w:szCs w:val="18"/>
        </w:rPr>
        <w:t>Primary</w:t>
      </w:r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)    </w:t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6E4331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2657F">
        <w:rPr>
          <w:rFonts w:ascii="Times New Roman" w:eastAsia="Times New Roman" w:hAnsi="Times New Roman" w:cs="Times New Roman"/>
          <w:sz w:val="18"/>
          <w:szCs w:val="18"/>
        </w:rPr>
      </w:r>
      <w:r w:rsidR="00D2657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0"/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 Wells Fargo     </w:t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6E4331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2657F">
        <w:rPr>
          <w:rFonts w:ascii="Times New Roman" w:eastAsia="Times New Roman" w:hAnsi="Times New Roman" w:cs="Times New Roman"/>
          <w:sz w:val="18"/>
          <w:szCs w:val="18"/>
        </w:rPr>
      </w:r>
      <w:r w:rsidR="00D2657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1"/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 First National Bank Alaska     </w:t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Pr="006E4331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2657F">
        <w:rPr>
          <w:rFonts w:ascii="Times New Roman" w:eastAsia="Times New Roman" w:hAnsi="Times New Roman" w:cs="Times New Roman"/>
          <w:sz w:val="18"/>
          <w:szCs w:val="18"/>
        </w:rPr>
      </w:r>
      <w:r w:rsidR="00D2657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2"/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6E4331">
        <w:rPr>
          <w:rFonts w:ascii="Times New Roman" w:eastAsia="Times New Roman" w:hAnsi="Times New Roman" w:cs="Times New Roman"/>
          <w:b/>
          <w:sz w:val="18"/>
          <w:szCs w:val="18"/>
        </w:rPr>
        <w:t>BEACHES/ACH Transfer</w:t>
      </w:r>
    </w:p>
    <w:p w14:paraId="10204DBD" w14:textId="77777777" w:rsidR="006E4331" w:rsidRPr="006E4331" w:rsidRDefault="006E4331" w:rsidP="006E4331">
      <w:pPr>
        <w:tabs>
          <w:tab w:val="left" w:pos="2214"/>
          <w:tab w:val="left" w:pos="4428"/>
          <w:tab w:val="left" w:pos="664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25313AB" w14:textId="77777777" w:rsidR="00CF11A4" w:rsidRPr="00CF11A4" w:rsidRDefault="006E4331" w:rsidP="00CF11A4">
      <w:pPr>
        <w:numPr>
          <w:ilvl w:val="0"/>
          <w:numId w:val="1"/>
        </w:numPr>
        <w:tabs>
          <w:tab w:val="left" w:pos="2214"/>
          <w:tab w:val="left" w:pos="4428"/>
          <w:tab w:val="left" w:pos="664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Will this account use Remote Deposit Capture (RDC)? </w:t>
      </w:r>
      <w:r w:rsidRPr="006E4331">
        <w:rPr>
          <w:rFonts w:ascii="Times New Roman" w:eastAsia="Times New Roman" w:hAnsi="Times New Roman" w:cs="Times New Roman"/>
          <w:i/>
          <w:sz w:val="18"/>
          <w:szCs w:val="18"/>
        </w:rPr>
        <w:t>Please see AAM 50.140</w:t>
      </w:r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      Yes </w:t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4331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2657F">
        <w:rPr>
          <w:rFonts w:ascii="Times New Roman" w:eastAsia="Times New Roman" w:hAnsi="Times New Roman" w:cs="Times New Roman"/>
          <w:sz w:val="18"/>
          <w:szCs w:val="18"/>
        </w:rPr>
      </w:r>
      <w:r w:rsidR="00D2657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             No </w:t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4331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2657F">
        <w:rPr>
          <w:rFonts w:ascii="Times New Roman" w:eastAsia="Times New Roman" w:hAnsi="Times New Roman" w:cs="Times New Roman"/>
          <w:sz w:val="18"/>
          <w:szCs w:val="18"/>
        </w:rPr>
      </w:r>
      <w:r w:rsidR="00D2657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6E4331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14:paraId="08264FF5" w14:textId="77777777" w:rsidR="006E4331" w:rsidRDefault="006E4331" w:rsidP="006E4331">
      <w:pPr>
        <w:tabs>
          <w:tab w:val="left" w:pos="2214"/>
          <w:tab w:val="left" w:pos="4428"/>
          <w:tab w:val="left" w:pos="664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              If yes, please provide the list of names that need access to RDC</w:t>
      </w:r>
      <w:r w:rsidR="00CF11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F11A4">
        <w:rPr>
          <w:rFonts w:ascii="Times New Roman" w:eastAsia="Times New Roman" w:hAnsi="Times New Roman" w:cs="Times New Roman"/>
          <w:i/>
          <w:sz w:val="18"/>
          <w:szCs w:val="18"/>
        </w:rPr>
        <w:t>(Attach extra sheets if necessary)</w:t>
      </w:r>
      <w:r w:rsidRPr="006E4331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40D60C65" w14:textId="77777777" w:rsidR="00CF11A4" w:rsidRDefault="00CF11A4" w:rsidP="006E4331">
      <w:pPr>
        <w:tabs>
          <w:tab w:val="left" w:pos="2214"/>
          <w:tab w:val="left" w:pos="4428"/>
          <w:tab w:val="left" w:pos="664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3572"/>
        <w:gridCol w:w="3574"/>
        <w:gridCol w:w="3712"/>
      </w:tblGrid>
      <w:tr w:rsidR="00CF11A4" w:rsidRPr="00CF11A4" w14:paraId="42A1ECDB" w14:textId="77777777" w:rsidTr="00FC140D">
        <w:trPr>
          <w:trHeight w:hRule="exact" w:val="288"/>
        </w:trPr>
        <w:tc>
          <w:tcPr>
            <w:tcW w:w="3618" w:type="dxa"/>
            <w:noWrap/>
            <w:vAlign w:val="center"/>
            <w:hideMark/>
          </w:tcPr>
          <w:p w14:paraId="6EA666D7" w14:textId="77777777" w:rsidR="00CF11A4" w:rsidRPr="00FC140D" w:rsidRDefault="00CF11A4" w:rsidP="00FC140D">
            <w:pPr>
              <w:tabs>
                <w:tab w:val="left" w:pos="2214"/>
                <w:tab w:val="left" w:pos="4428"/>
                <w:tab w:val="left" w:pos="6642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C14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620" w:type="dxa"/>
            <w:noWrap/>
            <w:vAlign w:val="center"/>
            <w:hideMark/>
          </w:tcPr>
          <w:p w14:paraId="00C43262" w14:textId="77777777" w:rsidR="00CF11A4" w:rsidRPr="00FC140D" w:rsidRDefault="00CF11A4" w:rsidP="00FC140D">
            <w:pPr>
              <w:tabs>
                <w:tab w:val="left" w:pos="2214"/>
                <w:tab w:val="left" w:pos="4428"/>
                <w:tab w:val="left" w:pos="6642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C14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3760" w:type="dxa"/>
            <w:noWrap/>
            <w:vAlign w:val="center"/>
            <w:hideMark/>
          </w:tcPr>
          <w:p w14:paraId="01CD78DA" w14:textId="77777777" w:rsidR="00CF11A4" w:rsidRPr="00FC140D" w:rsidRDefault="00CF11A4" w:rsidP="00FC140D">
            <w:pPr>
              <w:tabs>
                <w:tab w:val="left" w:pos="2214"/>
                <w:tab w:val="left" w:pos="4428"/>
                <w:tab w:val="left" w:pos="6642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C14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Phone Number</w:t>
            </w:r>
          </w:p>
        </w:tc>
      </w:tr>
      <w:tr w:rsidR="00CF11A4" w:rsidRPr="00CF11A4" w14:paraId="4AF3FF6B" w14:textId="77777777" w:rsidTr="00FC140D">
        <w:trPr>
          <w:trHeight w:hRule="exact" w:val="288"/>
        </w:trPr>
        <w:tc>
          <w:tcPr>
            <w:tcW w:w="3618" w:type="dxa"/>
            <w:noWrap/>
            <w:hideMark/>
          </w:tcPr>
          <w:p w14:paraId="59087299" w14:textId="77777777" w:rsidR="00CF11A4" w:rsidRPr="00CF11A4" w:rsidRDefault="00CF11A4" w:rsidP="00CF11A4">
            <w:pPr>
              <w:tabs>
                <w:tab w:val="left" w:pos="2214"/>
                <w:tab w:val="left" w:pos="4428"/>
                <w:tab w:val="left" w:pos="66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0" w:type="dxa"/>
            <w:noWrap/>
            <w:hideMark/>
          </w:tcPr>
          <w:p w14:paraId="34212B6E" w14:textId="77777777" w:rsidR="00CF11A4" w:rsidRPr="00CF11A4" w:rsidRDefault="00CF11A4" w:rsidP="00CF11A4">
            <w:pPr>
              <w:tabs>
                <w:tab w:val="left" w:pos="2214"/>
                <w:tab w:val="left" w:pos="4428"/>
                <w:tab w:val="left" w:pos="66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noWrap/>
            <w:hideMark/>
          </w:tcPr>
          <w:p w14:paraId="778BD840" w14:textId="77777777" w:rsidR="00CF11A4" w:rsidRPr="00CF11A4" w:rsidRDefault="00CF11A4" w:rsidP="00CF11A4">
            <w:pPr>
              <w:tabs>
                <w:tab w:val="left" w:pos="2214"/>
                <w:tab w:val="left" w:pos="4428"/>
                <w:tab w:val="left" w:pos="66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11A4" w:rsidRPr="00CF11A4" w14:paraId="0524DFB8" w14:textId="77777777" w:rsidTr="00FC140D">
        <w:trPr>
          <w:trHeight w:hRule="exact" w:val="288"/>
        </w:trPr>
        <w:tc>
          <w:tcPr>
            <w:tcW w:w="3618" w:type="dxa"/>
            <w:noWrap/>
            <w:hideMark/>
          </w:tcPr>
          <w:p w14:paraId="0D9A8291" w14:textId="77777777" w:rsidR="00CF11A4" w:rsidRPr="00CF11A4" w:rsidRDefault="00CF11A4" w:rsidP="00CF11A4">
            <w:pPr>
              <w:tabs>
                <w:tab w:val="left" w:pos="2214"/>
                <w:tab w:val="left" w:pos="4428"/>
                <w:tab w:val="left" w:pos="66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0" w:type="dxa"/>
            <w:noWrap/>
            <w:hideMark/>
          </w:tcPr>
          <w:p w14:paraId="7B8FAE38" w14:textId="77777777" w:rsidR="00CF11A4" w:rsidRPr="00CF11A4" w:rsidRDefault="00CF11A4" w:rsidP="00CF11A4">
            <w:pPr>
              <w:tabs>
                <w:tab w:val="left" w:pos="2214"/>
                <w:tab w:val="left" w:pos="4428"/>
                <w:tab w:val="left" w:pos="66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noWrap/>
            <w:hideMark/>
          </w:tcPr>
          <w:p w14:paraId="521B875D" w14:textId="77777777" w:rsidR="00CF11A4" w:rsidRPr="00CF11A4" w:rsidRDefault="00CF11A4" w:rsidP="00CF11A4">
            <w:pPr>
              <w:tabs>
                <w:tab w:val="left" w:pos="2214"/>
                <w:tab w:val="left" w:pos="4428"/>
                <w:tab w:val="left" w:pos="66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11A4" w:rsidRPr="00CF11A4" w14:paraId="5DF1A7CE" w14:textId="77777777" w:rsidTr="00FC140D">
        <w:trPr>
          <w:trHeight w:hRule="exact" w:val="288"/>
        </w:trPr>
        <w:tc>
          <w:tcPr>
            <w:tcW w:w="3618" w:type="dxa"/>
            <w:noWrap/>
            <w:hideMark/>
          </w:tcPr>
          <w:p w14:paraId="72A73CA7" w14:textId="77777777" w:rsidR="00CF11A4" w:rsidRPr="00CF11A4" w:rsidRDefault="00CF11A4" w:rsidP="00CF11A4">
            <w:pPr>
              <w:tabs>
                <w:tab w:val="left" w:pos="2214"/>
                <w:tab w:val="left" w:pos="4428"/>
                <w:tab w:val="left" w:pos="66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0" w:type="dxa"/>
            <w:noWrap/>
            <w:hideMark/>
          </w:tcPr>
          <w:p w14:paraId="14CED652" w14:textId="77777777" w:rsidR="00CF11A4" w:rsidRPr="00CF11A4" w:rsidRDefault="00CF11A4" w:rsidP="00CF11A4">
            <w:pPr>
              <w:tabs>
                <w:tab w:val="left" w:pos="2214"/>
                <w:tab w:val="left" w:pos="4428"/>
                <w:tab w:val="left" w:pos="66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noWrap/>
            <w:hideMark/>
          </w:tcPr>
          <w:p w14:paraId="5E00C0CF" w14:textId="77777777" w:rsidR="00CF11A4" w:rsidRPr="00CF11A4" w:rsidRDefault="00CF11A4" w:rsidP="00CF11A4">
            <w:pPr>
              <w:tabs>
                <w:tab w:val="left" w:pos="2214"/>
                <w:tab w:val="left" w:pos="4428"/>
                <w:tab w:val="left" w:pos="66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ABF652D" w14:textId="77777777" w:rsidR="004273B7" w:rsidRDefault="004273B7" w:rsidP="008669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B9932EF" w14:textId="77777777" w:rsidR="00866940" w:rsidRPr="00866940" w:rsidRDefault="00866940" w:rsidP="008669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If you would like to request direct coding for this subaccount please download and complete a Direct Coding Template Spreadsheet from the ‘Forms’ section of the Cash Management website and submit it with this application. </w:t>
      </w:r>
      <w:hyperlink r:id="rId13" w:history="1">
        <w:r w:rsidRPr="00866940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http://treasury.dor.alaska.gov/Cash-Management/Forms</w:t>
        </w:r>
      </w:hyperlink>
    </w:p>
    <w:p w14:paraId="7F43CE84" w14:textId="77777777" w:rsidR="005B7F51" w:rsidRPr="006E4331" w:rsidRDefault="005B7F51" w:rsidP="004273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7569A08" w14:textId="77777777" w:rsidR="006E4331" w:rsidRDefault="006E4331" w:rsidP="006E43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4331">
        <w:rPr>
          <w:rFonts w:ascii="Times New Roman" w:eastAsia="Times New Roman" w:hAnsi="Times New Roman" w:cs="Times New Roman"/>
          <w:sz w:val="18"/>
          <w:szCs w:val="18"/>
        </w:rPr>
        <w:t>Please provide the contact information for the person who is responsible to receive and process NSF items, foreign currency adjustments, and other bank adjustments related to this subaccount.</w:t>
      </w:r>
    </w:p>
    <w:p w14:paraId="00601D52" w14:textId="77777777" w:rsidR="00793BB9" w:rsidRPr="006E4331" w:rsidRDefault="00793BB9" w:rsidP="00793BB9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8"/>
      </w:tblGrid>
      <w:tr w:rsidR="006E4331" w:rsidRPr="006E4331" w14:paraId="0C00573C" w14:textId="77777777" w:rsidTr="00FC140D">
        <w:trPr>
          <w:trHeight w:val="288"/>
        </w:trPr>
        <w:tc>
          <w:tcPr>
            <w:tcW w:w="10896" w:type="dxa"/>
            <w:vAlign w:val="center"/>
          </w:tcPr>
          <w:p w14:paraId="0251824C" w14:textId="77777777" w:rsidR="006E4331" w:rsidRPr="006E4331" w:rsidRDefault="006E4331" w:rsidP="00F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NSF Contact Name: 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lightGray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lightGray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lightGray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lightGray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highlight w:val="lightGray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fldChar w:fldCharType="end"/>
            </w:r>
            <w:bookmarkEnd w:id="13"/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Phone:</w:t>
            </w:r>
          </w:p>
        </w:tc>
      </w:tr>
      <w:tr w:rsidR="006E4331" w:rsidRPr="006E4331" w14:paraId="4010D460" w14:textId="77777777" w:rsidTr="00FC140D">
        <w:trPr>
          <w:trHeight w:val="288"/>
        </w:trPr>
        <w:tc>
          <w:tcPr>
            <w:tcW w:w="10896" w:type="dxa"/>
            <w:vAlign w:val="center"/>
          </w:tcPr>
          <w:p w14:paraId="041F4E70" w14:textId="77777777" w:rsidR="006E4331" w:rsidRPr="006E4331" w:rsidRDefault="006E4331" w:rsidP="00F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Email: 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4"/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</w:tbl>
    <w:p w14:paraId="60B0331D" w14:textId="77777777" w:rsidR="00E13F6F" w:rsidRDefault="00E13F6F" w:rsidP="006E4331">
      <w:pPr>
        <w:spacing w:after="0" w:line="240" w:lineRule="auto"/>
        <w:rPr>
          <w:rFonts w:asciiTheme="majorHAnsi" w:hAnsiTheme="majorHAnsi" w:cstheme="minorHAnsi"/>
        </w:rPr>
      </w:pPr>
    </w:p>
    <w:p w14:paraId="62A5C596" w14:textId="77777777" w:rsidR="001E7328" w:rsidRDefault="001E7328" w:rsidP="001E732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6E4331">
        <w:rPr>
          <w:rFonts w:ascii="Times New Roman" w:eastAsia="Times New Roman" w:hAnsi="Times New Roman" w:cs="Times New Roman"/>
          <w:b/>
          <w:sz w:val="18"/>
          <w:szCs w:val="18"/>
        </w:rPr>
        <w:t xml:space="preserve">Subaccount Requestor:  </w:t>
      </w:r>
      <w:r w:rsidRPr="006E43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E43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Pr="006E4331"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r>
      <w:r w:rsidRPr="006E43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separate"/>
      </w:r>
      <w:r w:rsidRPr="006E4331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6E4331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6E4331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6E4331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6E4331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Pr="006E43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end"/>
      </w:r>
      <w:r w:rsidRPr="006E43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                                                       </w:t>
      </w:r>
      <w:r w:rsidRPr="006E43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Phone:  ___________________________________ </w:t>
      </w:r>
      <w:r w:rsidRPr="006E43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E43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   </w:t>
      </w:r>
    </w:p>
    <w:p w14:paraId="0C99F478" w14:textId="77777777" w:rsidR="00FC140D" w:rsidRDefault="00FC140D" w:rsidP="001E732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tbl>
      <w:tblPr>
        <w:tblW w:w="10923" w:type="dxa"/>
        <w:tblLayout w:type="fixed"/>
        <w:tblLook w:val="0000" w:firstRow="0" w:lastRow="0" w:firstColumn="0" w:lastColumn="0" w:noHBand="0" w:noVBand="0"/>
      </w:tblPr>
      <w:tblGrid>
        <w:gridCol w:w="10923"/>
      </w:tblGrid>
      <w:tr w:rsidR="001E7328" w:rsidRPr="006E4331" w14:paraId="5D47ACA1" w14:textId="77777777" w:rsidTr="005E7625">
        <w:trPr>
          <w:trHeight w:val="631"/>
        </w:trPr>
        <w:tc>
          <w:tcPr>
            <w:tcW w:w="10923" w:type="dxa"/>
          </w:tcPr>
          <w:p w14:paraId="0944656E" w14:textId="77777777" w:rsidR="00FC140D" w:rsidRDefault="001E7328" w:rsidP="00CD1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All Deposits to this sub account will comply with cash control procedures as stated in the Alaska Administrative Manual, section AAM 50 </w:t>
            </w:r>
            <w:r w:rsidR="00FC14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–</w:t>
            </w:r>
            <w:r w:rsidRPr="006E43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Cash</w:t>
            </w:r>
          </w:p>
          <w:p w14:paraId="1FF3EB87" w14:textId="77777777" w:rsidR="001E7328" w:rsidRPr="006E4331" w:rsidRDefault="001E7328" w:rsidP="00CD1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6B9F6737" w14:textId="77777777" w:rsidR="001E7328" w:rsidRPr="006E4331" w:rsidRDefault="001E7328" w:rsidP="00CD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Approved by Dept Finance Officer: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fldChar w:fldCharType="separate"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 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fldChar w:fldCharType="end"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                                             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Date:  </w:t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</w:r>
            <w:r w:rsidRPr="006E43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  <w:t>___________________________</w:t>
            </w:r>
            <w:r w:rsidRPr="006E43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</w:tr>
    </w:tbl>
    <w:p w14:paraId="21B67BE0" w14:textId="77777777" w:rsidR="001E7328" w:rsidRPr="001E7328" w:rsidRDefault="001E7328" w:rsidP="00AC37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sectPr w:rsidR="001E7328" w:rsidRPr="001E7328" w:rsidSect="00793BB9">
      <w:type w:val="continuous"/>
      <w:pgSz w:w="12240" w:h="15840" w:code="1"/>
      <w:pgMar w:top="720" w:right="720" w:bottom="576" w:left="720" w:header="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75C2" w14:textId="77777777" w:rsidR="00731390" w:rsidRDefault="00731390" w:rsidP="005F176A">
      <w:pPr>
        <w:spacing w:after="0" w:line="240" w:lineRule="auto"/>
      </w:pPr>
      <w:r>
        <w:separator/>
      </w:r>
    </w:p>
  </w:endnote>
  <w:endnote w:type="continuationSeparator" w:id="0">
    <w:p w14:paraId="68F385C3" w14:textId="77777777" w:rsidR="00731390" w:rsidRDefault="00731390" w:rsidP="005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A23B" w14:textId="77777777" w:rsidR="00192782" w:rsidRPr="00192782" w:rsidRDefault="00192782">
    <w:pPr>
      <w:pStyle w:val="Footer"/>
      <w:rPr>
        <w:rFonts w:ascii="Times New Roman" w:hAnsi="Times New Roman" w:cs="Times New Roman"/>
        <w:b/>
        <w:sz w:val="18"/>
        <w:szCs w:val="18"/>
      </w:rPr>
    </w:pPr>
    <w:r w:rsidRPr="00192782">
      <w:rPr>
        <w:rFonts w:ascii="Times New Roman" w:hAnsi="Times New Roman" w:cs="Times New Roman"/>
        <w:b/>
        <w:sz w:val="18"/>
        <w:szCs w:val="18"/>
      </w:rPr>
      <w:t>TREASURY USE ONLY:</w:t>
    </w:r>
  </w:p>
  <w:p w14:paraId="60BE63EF" w14:textId="77777777" w:rsidR="00192782" w:rsidRPr="00192782" w:rsidRDefault="00192782">
    <w:pPr>
      <w:pStyle w:val="Footer"/>
      <w:rPr>
        <w:rFonts w:ascii="Times New Roman" w:hAnsi="Times New Roman" w:cs="Times New Roman"/>
        <w:b/>
        <w:sz w:val="18"/>
        <w:szCs w:val="18"/>
      </w:rPr>
    </w:pPr>
    <w:r w:rsidRPr="00192782">
      <w:rPr>
        <w:rFonts w:ascii="Times New Roman" w:hAnsi="Times New Roman" w:cs="Times New Roman"/>
        <w:b/>
        <w:sz w:val="18"/>
        <w:szCs w:val="18"/>
      </w:rPr>
      <w:t>GTreasury Establish Date: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192782">
      <w:rPr>
        <w:rFonts w:ascii="Times New Roman" w:hAnsi="Times New Roman" w:cs="Times New Roman"/>
        <w:b/>
        <w:sz w:val="18"/>
        <w:szCs w:val="18"/>
      </w:rPr>
      <w:t xml:space="preserve">____________________           </w:t>
    </w:r>
    <w:r>
      <w:rPr>
        <w:rFonts w:ascii="Times New Roman" w:hAnsi="Times New Roman" w:cs="Times New Roman"/>
        <w:b/>
        <w:sz w:val="18"/>
        <w:szCs w:val="18"/>
      </w:rPr>
      <w:t xml:space="preserve">        </w:t>
    </w:r>
    <w:r w:rsidRPr="00192782">
      <w:rPr>
        <w:rFonts w:ascii="Times New Roman" w:hAnsi="Times New Roman" w:cs="Times New Roman"/>
        <w:b/>
        <w:sz w:val="18"/>
        <w:szCs w:val="18"/>
      </w:rPr>
      <w:t>Beaches Establish date: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192782">
      <w:rPr>
        <w:rFonts w:ascii="Times New Roman" w:hAnsi="Times New Roman" w:cs="Times New Roman"/>
        <w:b/>
        <w:sz w:val="18"/>
        <w:szCs w:val="18"/>
      </w:rPr>
      <w:t>____________________</w:t>
    </w:r>
  </w:p>
  <w:p w14:paraId="030CB200" w14:textId="77777777" w:rsidR="00192782" w:rsidRPr="00192782" w:rsidRDefault="00192782">
    <w:pPr>
      <w:pStyle w:val="Footer"/>
      <w:rPr>
        <w:rFonts w:ascii="Times New Roman" w:hAnsi="Times New Roman" w:cs="Times New Roman"/>
        <w:sz w:val="16"/>
        <w:szCs w:val="16"/>
      </w:rPr>
    </w:pPr>
    <w:r w:rsidRPr="00192782">
      <w:rPr>
        <w:rFonts w:ascii="Times New Roman" w:hAnsi="Times New Roman" w:cs="Times New Roman"/>
        <w:sz w:val="16"/>
        <w:szCs w:val="16"/>
      </w:rPr>
      <w:t xml:space="preserve">Revised </w:t>
    </w:r>
    <w:r w:rsidR="00866940">
      <w:rPr>
        <w:rFonts w:ascii="Times New Roman" w:hAnsi="Times New Roman" w:cs="Times New Roman"/>
        <w:sz w:val="16"/>
        <w:szCs w:val="16"/>
      </w:rPr>
      <w:t>08/25</w:t>
    </w:r>
    <w:r w:rsidR="001E7328">
      <w:rPr>
        <w:rFonts w:ascii="Times New Roman" w:hAnsi="Times New Roman" w:cs="Times New Roman"/>
        <w:sz w:val="16"/>
        <w:szCs w:val="16"/>
      </w:rPr>
      <w:t>/2015</w:t>
    </w:r>
  </w:p>
  <w:p w14:paraId="19156C3D" w14:textId="77777777" w:rsidR="00B2722B" w:rsidRDefault="00B2722B" w:rsidP="00B2722B">
    <w:pPr>
      <w:pStyle w:val="Footer"/>
      <w:tabs>
        <w:tab w:val="clear" w:pos="9360"/>
        <w:tab w:val="right" w:pos="10800"/>
      </w:tabs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A5A51" w14:textId="77777777" w:rsidR="00731390" w:rsidRDefault="00731390" w:rsidP="005F176A">
      <w:pPr>
        <w:spacing w:after="0" w:line="240" w:lineRule="auto"/>
      </w:pPr>
      <w:r>
        <w:separator/>
      </w:r>
    </w:p>
  </w:footnote>
  <w:footnote w:type="continuationSeparator" w:id="0">
    <w:p w14:paraId="2F1AF1E4" w14:textId="77777777" w:rsidR="00731390" w:rsidRDefault="00731390" w:rsidP="005F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5114" w14:textId="77777777" w:rsidR="002242A2" w:rsidRDefault="00D2657F">
    <w:pPr>
      <w:pStyle w:val="Header"/>
    </w:pPr>
    <w:r>
      <w:rPr>
        <w:noProof/>
      </w:rPr>
      <w:pict w14:anchorId="55598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4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D11D" w14:textId="77777777" w:rsidR="002242A2" w:rsidRDefault="002242A2" w:rsidP="00ED0EF6">
    <w:pPr>
      <w:pStyle w:val="Header"/>
      <w:tabs>
        <w:tab w:val="clear" w:pos="9360"/>
        <w:tab w:val="left" w:pos="10800"/>
      </w:tabs>
      <w:ind w:left="-1440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8720" w14:textId="77777777" w:rsidR="002242A2" w:rsidRDefault="00D2657F" w:rsidP="002F25EE">
    <w:pPr>
      <w:pStyle w:val="Header"/>
      <w:tabs>
        <w:tab w:val="clear" w:pos="9360"/>
        <w:tab w:val="right" w:pos="10800"/>
      </w:tabs>
      <w:ind w:left="-1440" w:right="-1440"/>
    </w:pPr>
    <w:r>
      <w:rPr>
        <w:noProof/>
      </w:rPr>
      <w:pict w14:anchorId="67D86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3" o:spid="_x0000_s2055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  <w:r w:rsidR="002242A2">
      <w:rPr>
        <w:noProof/>
      </w:rPr>
      <w:drawing>
        <wp:inline distT="0" distB="0" distL="0" distR="0" wp14:anchorId="74EAC1C4" wp14:editId="6D186DDE">
          <wp:extent cx="7798003" cy="2749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07" cy="27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40E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86F66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04"/>
    <w:rsid w:val="00003CD5"/>
    <w:rsid w:val="0013295E"/>
    <w:rsid w:val="00190686"/>
    <w:rsid w:val="00192782"/>
    <w:rsid w:val="001B454A"/>
    <w:rsid w:val="001E7328"/>
    <w:rsid w:val="00206841"/>
    <w:rsid w:val="002242A2"/>
    <w:rsid w:val="002F12AA"/>
    <w:rsid w:val="002F25EE"/>
    <w:rsid w:val="002F60D9"/>
    <w:rsid w:val="003A3733"/>
    <w:rsid w:val="003E02A7"/>
    <w:rsid w:val="00410039"/>
    <w:rsid w:val="004273B7"/>
    <w:rsid w:val="0045762A"/>
    <w:rsid w:val="004E784E"/>
    <w:rsid w:val="00544C55"/>
    <w:rsid w:val="005659F8"/>
    <w:rsid w:val="005B7F51"/>
    <w:rsid w:val="005E7625"/>
    <w:rsid w:val="005F176A"/>
    <w:rsid w:val="00600FEC"/>
    <w:rsid w:val="00624D01"/>
    <w:rsid w:val="006772BA"/>
    <w:rsid w:val="006D4F4D"/>
    <w:rsid w:val="006E4331"/>
    <w:rsid w:val="006F6E81"/>
    <w:rsid w:val="00731390"/>
    <w:rsid w:val="00774617"/>
    <w:rsid w:val="00785E02"/>
    <w:rsid w:val="00793BB9"/>
    <w:rsid w:val="007B63FB"/>
    <w:rsid w:val="007C3A15"/>
    <w:rsid w:val="007E0569"/>
    <w:rsid w:val="00850B5B"/>
    <w:rsid w:val="00863952"/>
    <w:rsid w:val="00866940"/>
    <w:rsid w:val="008A5904"/>
    <w:rsid w:val="0093291A"/>
    <w:rsid w:val="00A41250"/>
    <w:rsid w:val="00A55628"/>
    <w:rsid w:val="00AA1C16"/>
    <w:rsid w:val="00AC372E"/>
    <w:rsid w:val="00AD6646"/>
    <w:rsid w:val="00B2722B"/>
    <w:rsid w:val="00B517D4"/>
    <w:rsid w:val="00C60276"/>
    <w:rsid w:val="00CA1339"/>
    <w:rsid w:val="00CA7F84"/>
    <w:rsid w:val="00CE72EE"/>
    <w:rsid w:val="00CF11A4"/>
    <w:rsid w:val="00D2657F"/>
    <w:rsid w:val="00D566AD"/>
    <w:rsid w:val="00E13F6F"/>
    <w:rsid w:val="00E5024D"/>
    <w:rsid w:val="00E658AC"/>
    <w:rsid w:val="00E83190"/>
    <w:rsid w:val="00EB61E2"/>
    <w:rsid w:val="00ED0EF6"/>
    <w:rsid w:val="00F1690E"/>
    <w:rsid w:val="00F9338B"/>
    <w:rsid w:val="00FC140D"/>
    <w:rsid w:val="00FD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A25A3B0"/>
  <w15:docId w15:val="{851BF881-BB6A-406D-8120-02374DE7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5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02A7"/>
    <w:pPr>
      <w:ind w:left="720"/>
      <w:contextualSpacing/>
    </w:pPr>
  </w:style>
  <w:style w:type="table" w:styleId="TableGrid">
    <w:name w:val="Table Grid"/>
    <w:basedOn w:val="TableNormal"/>
    <w:uiPriority w:val="59"/>
    <w:rsid w:val="00CF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treasury.dor.alaska.gov/Cash-Management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B0E4-4B9C-4F1E-9C69-554D37E5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Soukup</dc:creator>
  <cp:lastModifiedBy>Romberg, Hunter R (DOR)</cp:lastModifiedBy>
  <cp:revision>6</cp:revision>
  <cp:lastPrinted>2018-10-01T22:57:00Z</cp:lastPrinted>
  <dcterms:created xsi:type="dcterms:W3CDTF">2015-08-19T23:46:00Z</dcterms:created>
  <dcterms:modified xsi:type="dcterms:W3CDTF">2018-12-03T22:12:00Z</dcterms:modified>
</cp:coreProperties>
</file>